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A324" w14:textId="4F0A5E88" w:rsidR="005121D4" w:rsidRPr="005121D4" w:rsidRDefault="005121D4" w:rsidP="005121D4">
      <w:r>
        <w:rPr>
          <w:noProof/>
        </w:rPr>
        <w:drawing>
          <wp:anchor distT="0" distB="0" distL="114300" distR="114300" simplePos="0" relativeHeight="251658240" behindDoc="0" locked="0" layoutInCell="1" allowOverlap="1" wp14:anchorId="5CAB4F08" wp14:editId="78EB04B9">
            <wp:simplePos x="0" y="0"/>
            <wp:positionH relativeFrom="margin">
              <wp:align>left</wp:align>
            </wp:positionH>
            <wp:positionV relativeFrom="paragraph">
              <wp:posOffset>-516255</wp:posOffset>
            </wp:positionV>
            <wp:extent cx="2257425" cy="516306"/>
            <wp:effectExtent l="0" t="0" r="0" b="0"/>
            <wp:wrapNone/>
            <wp:docPr id="16032490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49075" name="Graphic 1603249075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1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1D4">
        <w:t xml:space="preserve">Here is all the info and relevant links from the smartphone free group. </w:t>
      </w:r>
    </w:p>
    <w:p w14:paraId="6F8567C9" w14:textId="4E50686F" w:rsidR="005121D4" w:rsidRPr="005121D4" w:rsidRDefault="005121D4" w:rsidP="005121D4">
      <w:r w:rsidRPr="005121D4">
        <w:rPr>
          <w:rFonts w:ascii="Segoe UI Emoji" w:hAnsi="Segoe UI Emoji" w:cs="Segoe UI Emoji"/>
        </w:rPr>
        <w:t>💫</w:t>
      </w:r>
      <w:r w:rsidRPr="005121D4">
        <w:t xml:space="preserve"> *Once in </w:t>
      </w:r>
      <w:r w:rsidRPr="005121D4">
        <w:t>five-year</w:t>
      </w:r>
      <w:r w:rsidRPr="005121D4">
        <w:t xml:space="preserve"> opportunity to be heard* </w:t>
      </w:r>
      <w:r w:rsidRPr="005121D4">
        <w:rPr>
          <w:rFonts w:ascii="Segoe UI Emoji" w:hAnsi="Segoe UI Emoji" w:cs="Segoe UI Emoji"/>
        </w:rPr>
        <w:t>💫</w:t>
      </w:r>
      <w:r w:rsidRPr="005121D4">
        <w:t> </w:t>
      </w:r>
    </w:p>
    <w:p w14:paraId="44621E2B" w14:textId="1413A948" w:rsidR="005121D4" w:rsidRPr="005121D4" w:rsidRDefault="005121D4" w:rsidP="005121D4">
      <w:r w:rsidRPr="005121D4">
        <w:t> </w:t>
      </w:r>
      <w:r w:rsidRPr="005121D4">
        <w:rPr>
          <w:rFonts w:ascii="Segoe UI Emoji" w:hAnsi="Segoe UI Emoji" w:cs="Segoe UI Emoji"/>
        </w:rPr>
        <w:t>🌟</w:t>
      </w:r>
      <w:r w:rsidRPr="005121D4">
        <w:t xml:space="preserve"> *This survey closes </w:t>
      </w:r>
      <w:r w:rsidRPr="005121D4">
        <w:t xml:space="preserve">on </w:t>
      </w:r>
      <w:proofErr w:type="gramStart"/>
      <w:r w:rsidRPr="005121D4">
        <w:t>Sunday</w:t>
      </w:r>
      <w:r w:rsidRPr="005121D4">
        <w:t>!*</w:t>
      </w:r>
      <w:proofErr w:type="gramEnd"/>
      <w:r w:rsidRPr="005121D4">
        <w:t> </w:t>
      </w:r>
    </w:p>
    <w:p w14:paraId="1F54D1FE" w14:textId="03E3DF6E" w:rsidR="005121D4" w:rsidRPr="005121D4" w:rsidRDefault="005121D4" w:rsidP="005121D4">
      <w:r w:rsidRPr="005121D4">
        <w:rPr>
          <w:rFonts w:ascii="Segoe UI Emoji" w:hAnsi="Segoe UI Emoji" w:cs="Segoe UI Emoji"/>
        </w:rPr>
        <w:t>🌟</w:t>
      </w:r>
      <w:r w:rsidRPr="005121D4">
        <w:t>We have</w:t>
      </w:r>
      <w:r w:rsidRPr="005121D4">
        <w:t xml:space="preserve"> a </w:t>
      </w:r>
      <w:r w:rsidRPr="005121D4">
        <w:t>great opportunity</w:t>
      </w:r>
      <w:r w:rsidRPr="005121D4">
        <w:t xml:space="preserve"> to influence decision making </w:t>
      </w:r>
      <w:r w:rsidRPr="005121D4">
        <w:t>of West</w:t>
      </w:r>
      <w:r w:rsidRPr="005121D4">
        <w:t xml:space="preserve"> Sussex Public Health, on the issue of smartphones in schools, by sharing our collective parental voice </w:t>
      </w:r>
      <w:r w:rsidRPr="005121D4">
        <w:rPr>
          <w:rFonts w:ascii="Segoe UI Emoji" w:hAnsi="Segoe UI Emoji" w:cs="Segoe UI Emoji"/>
        </w:rPr>
        <w:t>🌟</w:t>
      </w:r>
      <w:r w:rsidRPr="005121D4">
        <w:t> </w:t>
      </w:r>
    </w:p>
    <w:p w14:paraId="311791E2" w14:textId="1DB02753" w:rsidR="005121D4" w:rsidRPr="005121D4" w:rsidRDefault="005121D4" w:rsidP="005121D4">
      <w:r w:rsidRPr="005121D4">
        <w:t xml:space="preserve">Once every five years, the council </w:t>
      </w:r>
      <w:proofErr w:type="gramStart"/>
      <w:r w:rsidRPr="005121D4">
        <w:t>makes a plan</w:t>
      </w:r>
      <w:proofErr w:type="gramEnd"/>
      <w:r w:rsidRPr="005121D4">
        <w:t xml:space="preserve"> about how they intend to </w:t>
      </w:r>
      <w:r w:rsidRPr="005121D4">
        <w:t>support the</w:t>
      </w:r>
      <w:r w:rsidRPr="005121D4">
        <w:t xml:space="preserve"> health and wellbeing of West Sussex residents.  Their draft plan has been published, and </w:t>
      </w:r>
      <w:r w:rsidRPr="005121D4">
        <w:t>it includes</w:t>
      </w:r>
      <w:r w:rsidRPr="005121D4">
        <w:t xml:space="preserve"> children's mental health, as one of </w:t>
      </w:r>
      <w:r w:rsidRPr="005121D4">
        <w:t>its</w:t>
      </w:r>
      <w:r w:rsidRPr="005121D4">
        <w:t xml:space="preserve"> five priorities, which is </w:t>
      </w:r>
      <w:proofErr w:type="gramStart"/>
      <w:r w:rsidRPr="005121D4">
        <w:t xml:space="preserve">really </w:t>
      </w:r>
      <w:r w:rsidRPr="005121D4">
        <w:t>positive</w:t>
      </w:r>
      <w:proofErr w:type="gramEnd"/>
      <w:r w:rsidRPr="005121D4">
        <w:t>, but</w:t>
      </w:r>
      <w:r w:rsidRPr="005121D4">
        <w:t xml:space="preserve"> neither schools, nor smartphones </w:t>
      </w:r>
      <w:r w:rsidRPr="005121D4">
        <w:t>are mentioned</w:t>
      </w:r>
      <w:r w:rsidRPr="005121D4">
        <w:t xml:space="preserve"> in the plan </w:t>
      </w:r>
      <w:r w:rsidRPr="005121D4">
        <w:rPr>
          <w:rFonts w:ascii="Segoe UI Emoji" w:hAnsi="Segoe UI Emoji" w:cs="Segoe UI Emoji"/>
        </w:rPr>
        <w:t>😔</w:t>
      </w:r>
    </w:p>
    <w:p w14:paraId="0818634D" w14:textId="77777777" w:rsidR="005121D4" w:rsidRPr="005121D4" w:rsidRDefault="005121D4" w:rsidP="005121D4">
      <w:r w:rsidRPr="005121D4">
        <w:t xml:space="preserve">We know that schools *urgently need* to </w:t>
      </w:r>
      <w:proofErr w:type="gramStart"/>
      <w:r w:rsidRPr="005121D4">
        <w:t>become  places</w:t>
      </w:r>
      <w:proofErr w:type="gramEnd"/>
      <w:r w:rsidRPr="005121D4">
        <w:t xml:space="preserve"> free from smartphones to protect our children's mental health, so please consider taking this opportunity to share your views on smartphones in schools, and comment on the </w:t>
      </w:r>
      <w:proofErr w:type="gramStart"/>
      <w:r w:rsidRPr="005121D4">
        <w:t>councils</w:t>
      </w:r>
      <w:proofErr w:type="gramEnd"/>
      <w:r w:rsidRPr="005121D4">
        <w:t xml:space="preserve"> plan in the survey </w:t>
      </w:r>
      <w:proofErr w:type="gramStart"/>
      <w:r w:rsidRPr="005121D4">
        <w:t>link  *</w:t>
      </w:r>
      <w:proofErr w:type="gramEnd"/>
      <w:r w:rsidRPr="005121D4">
        <w:t>We won't be asked again until 2030*</w:t>
      </w:r>
      <w:r w:rsidRPr="005121D4">
        <w:rPr>
          <w:rFonts w:ascii="Segoe UI Emoji" w:hAnsi="Segoe UI Emoji" w:cs="Segoe UI Emoji"/>
        </w:rPr>
        <w:t>🥺</w:t>
      </w:r>
    </w:p>
    <w:p w14:paraId="6C23DEB8" w14:textId="386EE28A" w:rsidR="005121D4" w:rsidRPr="005121D4" w:rsidRDefault="005121D4" w:rsidP="005121D4">
      <w:r w:rsidRPr="005121D4">
        <w:t xml:space="preserve"> Who knows, if several hundred people ask for Smartphones to be removed from schools, this could be the start of a countywide smartphone free </w:t>
      </w:r>
      <w:proofErr w:type="gramStart"/>
      <w:r w:rsidRPr="005121D4">
        <w:t>schools</w:t>
      </w:r>
      <w:proofErr w:type="gramEnd"/>
      <w:r w:rsidRPr="005121D4">
        <w:t xml:space="preserve"> policy </w:t>
      </w:r>
      <w:r w:rsidRPr="005121D4">
        <w:t>for West</w:t>
      </w:r>
      <w:r w:rsidRPr="005121D4">
        <w:t xml:space="preserve"> Sussex </w:t>
      </w:r>
      <w:r w:rsidRPr="005121D4">
        <w:rPr>
          <w:rFonts w:ascii="Segoe UI Emoji" w:hAnsi="Segoe UI Emoji" w:cs="Segoe UI Emoji"/>
        </w:rPr>
        <w:t>🎉👏🤞</w:t>
      </w:r>
    </w:p>
    <w:p w14:paraId="02E13C38" w14:textId="47EFC981" w:rsidR="005121D4" w:rsidRPr="005121D4" w:rsidRDefault="005121D4" w:rsidP="005121D4">
      <w:r w:rsidRPr="005121D4">
        <w:t xml:space="preserve">We have drafted comments that you </w:t>
      </w:r>
      <w:r w:rsidRPr="005121D4">
        <w:t>can include</w:t>
      </w:r>
      <w:r w:rsidRPr="005121D4">
        <w:t xml:space="preserve"> if you wish to support this direction of travel. </w:t>
      </w:r>
    </w:p>
    <w:p w14:paraId="612D7A70" w14:textId="48AD088D" w:rsidR="005121D4" w:rsidRPr="005121D4" w:rsidRDefault="005121D4" w:rsidP="005121D4">
      <w:r w:rsidRPr="005121D4">
        <w:t xml:space="preserve">*Please also share the survey* with any young people who have been impacted by smartphones in </w:t>
      </w:r>
      <w:proofErr w:type="gramStart"/>
      <w:r w:rsidRPr="005121D4">
        <w:t>schools, and</w:t>
      </w:r>
      <w:proofErr w:type="gramEnd"/>
      <w:r w:rsidRPr="005121D4">
        <w:t xml:space="preserve"> are happy to complete the survey</w:t>
      </w:r>
      <w:r>
        <w:t>.</w:t>
      </w:r>
    </w:p>
    <w:p w14:paraId="4BA20BE2" w14:textId="77777777" w:rsidR="005121D4" w:rsidRPr="005121D4" w:rsidRDefault="005121D4" w:rsidP="005121D4">
      <w:hyperlink r:id="rId6" w:tgtFrame="_blank" w:tooltip="https://yourvoice.westsussex.gov.uk/jlhws/surveys/joint-local-health-and-wellbeing-strategy-2025-2030-public-consultation" w:history="1">
        <w:r w:rsidRPr="005121D4">
          <w:rPr>
            <w:rStyle w:val="Hyperlink"/>
          </w:rPr>
          <w:t>https://yourvoice.westsussex.gov.uk/jlhws/surveys/joint-local-health-and-wellbeing-strategy-2025-2030-public-consultation</w:t>
        </w:r>
      </w:hyperlink>
    </w:p>
    <w:p w14:paraId="263F4F9C" w14:textId="77777777" w:rsidR="005121D4" w:rsidRPr="005121D4" w:rsidRDefault="005121D4" w:rsidP="005121D4">
      <w:r w:rsidRPr="005121D4">
        <w:t xml:space="preserve">*Questions 1, 4 &amp; </w:t>
      </w:r>
      <w:proofErr w:type="gramStart"/>
      <w:r w:rsidRPr="005121D4">
        <w:t>5,*</w:t>
      </w:r>
      <w:proofErr w:type="gramEnd"/>
      <w:r w:rsidRPr="005121D4">
        <w:t xml:space="preserve"> you can just put *No Comment*</w:t>
      </w:r>
      <w:r w:rsidRPr="005121D4">
        <w:rPr>
          <w:rFonts w:ascii="Segoe UI Emoji" w:hAnsi="Segoe UI Emoji" w:cs="Segoe UI Emoji"/>
        </w:rPr>
        <w:t>👍</w:t>
      </w:r>
    </w:p>
    <w:p w14:paraId="0A69D4BF" w14:textId="77777777" w:rsidR="005121D4" w:rsidRPr="005121D4" w:rsidRDefault="005121D4" w:rsidP="005121D4">
      <w:r w:rsidRPr="005121D4">
        <w:t xml:space="preserve">*Question 2* you can put this </w:t>
      </w:r>
      <w:r w:rsidRPr="005121D4">
        <w:rPr>
          <w:rFonts w:ascii="Segoe UI Emoji" w:hAnsi="Segoe UI Emoji" w:cs="Segoe UI Emoji"/>
        </w:rPr>
        <w:t>👇</w:t>
      </w:r>
    </w:p>
    <w:p w14:paraId="13BC27B2" w14:textId="5B33ACFF" w:rsidR="005121D4" w:rsidRPr="005121D4" w:rsidRDefault="005121D4" w:rsidP="005121D4">
      <w:r w:rsidRPr="005121D4">
        <w:t xml:space="preserve">Encouraging parents to delay giving their child a smartphone until they are at least 14, and </w:t>
      </w:r>
      <w:r w:rsidRPr="005121D4">
        <w:t>delay access</w:t>
      </w:r>
      <w:r w:rsidRPr="005121D4">
        <w:t xml:space="preserve"> to social media until they are at least 16, </w:t>
      </w:r>
      <w:r w:rsidRPr="005121D4">
        <w:t>through a</w:t>
      </w:r>
      <w:r w:rsidRPr="005121D4">
        <w:t xml:space="preserve"> public health campaign.</w:t>
      </w:r>
    </w:p>
    <w:p w14:paraId="533F3D91" w14:textId="77777777" w:rsidR="005121D4" w:rsidRPr="005121D4" w:rsidRDefault="005121D4" w:rsidP="005121D4">
      <w:r w:rsidRPr="005121D4">
        <w:t>*Question 3 you can put this *</w:t>
      </w:r>
    </w:p>
    <w:p w14:paraId="64F9B517" w14:textId="77A43B0E" w:rsidR="005121D4" w:rsidRPr="005121D4" w:rsidRDefault="005121D4" w:rsidP="005121D4">
      <w:r w:rsidRPr="005121D4">
        <w:t xml:space="preserve">As a </w:t>
      </w:r>
      <w:r w:rsidRPr="005121D4">
        <w:t>parent, and</w:t>
      </w:r>
      <w:r w:rsidRPr="005121D4">
        <w:t xml:space="preserve"> a member of Smartphone Free Childhood West </w:t>
      </w:r>
      <w:r>
        <w:t>S</w:t>
      </w:r>
      <w:r w:rsidRPr="005121D4">
        <w:t>ussex, </w:t>
      </w:r>
      <w:r>
        <w:t xml:space="preserve"> </w:t>
      </w:r>
      <w:hyperlink r:id="rId7" w:history="1">
        <w:r w:rsidRPr="005121D4">
          <w:rPr>
            <w:rStyle w:val="Hyperlink"/>
          </w:rPr>
          <w:t>https://smartphonefreechildhood.co.uk/</w:t>
        </w:r>
      </w:hyperlink>
      <w:r w:rsidRPr="005121D4">
        <w:t> </w:t>
      </w:r>
      <w:r>
        <w:t xml:space="preserve"> </w:t>
      </w:r>
      <w:r w:rsidRPr="005121D4">
        <w:t xml:space="preserve"> I was delighted to see that “Transitioning to adulthood – children and young people’s mental health and </w:t>
      </w:r>
      <w:r w:rsidRPr="005121D4">
        <w:t>wellbeing” is</w:t>
      </w:r>
      <w:r w:rsidRPr="005121D4">
        <w:t xml:space="preserve"> one of the five priorities in  the draft  Joint Local Health and Wellbeing Strategy (JLHWS).  However, it is also my view that the JLHSW </w:t>
      </w:r>
      <w:r w:rsidRPr="005121D4">
        <w:rPr>
          <w:rFonts w:ascii="Arial" w:hAnsi="Arial" w:cs="Arial"/>
        </w:rPr>
        <w:t> </w:t>
      </w:r>
      <w:r w:rsidRPr="005121D4">
        <w:t xml:space="preserve">does not go nearly far enough to meet the health and wellbeing needs identified in the </w:t>
      </w:r>
      <w:r w:rsidRPr="005121D4">
        <w:rPr>
          <w:rFonts w:ascii="Aptos" w:hAnsi="Aptos" w:cs="Aptos"/>
        </w:rPr>
        <w:t>‘</w:t>
      </w:r>
      <w:r w:rsidRPr="005121D4">
        <w:t>Joint Strategic Needs Assessment 2024</w:t>
      </w:r>
      <w:r w:rsidRPr="005121D4">
        <w:rPr>
          <w:rFonts w:ascii="Aptos" w:hAnsi="Aptos" w:cs="Aptos"/>
        </w:rPr>
        <w:t>’</w:t>
      </w:r>
      <w:r w:rsidRPr="005121D4">
        <w:t xml:space="preserve">, or sufficiently respond to the depth and breadth of online harms that are impacting our children, and are clearly cited in the ‘Director of Public Health Annual Report 2022/2023 Children and young people’s mental health and wellbeing in a changing world’, in the chapter “Navigating a Digital World". It is my view that the JLHWS needs to go much </w:t>
      </w:r>
      <w:r w:rsidRPr="005121D4">
        <w:t>further, and</w:t>
      </w:r>
      <w:r w:rsidRPr="005121D4">
        <w:t xml:space="preserve"> explicitly respond to the evidence presented </w:t>
      </w:r>
      <w:proofErr w:type="gramStart"/>
      <w:r w:rsidRPr="005121D4">
        <w:t>herein,  by</w:t>
      </w:r>
      <w:proofErr w:type="gramEnd"/>
      <w:r w:rsidRPr="005121D4">
        <w:t xml:space="preserve"> urgently </w:t>
      </w:r>
      <w:proofErr w:type="gramStart"/>
      <w:r w:rsidRPr="005121D4">
        <w:t>setting  the</w:t>
      </w:r>
      <w:proofErr w:type="gramEnd"/>
      <w:r w:rsidRPr="005121D4">
        <w:t xml:space="preserve">  strategic direction for all </w:t>
      </w:r>
      <w:r w:rsidRPr="005121D4">
        <w:lastRenderedPageBreak/>
        <w:t>Primary and Secondary schools, across West Sussex, to become places that are free from smartphones. </w:t>
      </w:r>
    </w:p>
    <w:p w14:paraId="0A1D3BA6" w14:textId="5FA089AA" w:rsidR="005121D4" w:rsidRPr="005121D4" w:rsidRDefault="005121D4" w:rsidP="005121D4">
      <w:r w:rsidRPr="005121D4">
        <w:t xml:space="preserve">I would urge comprehensive and collective action to reduce </w:t>
      </w:r>
      <w:r w:rsidRPr="005121D4">
        <w:t>digital harms</w:t>
      </w:r>
      <w:r w:rsidRPr="005121D4">
        <w:t xml:space="preserve"> including:</w:t>
      </w:r>
    </w:p>
    <w:p w14:paraId="16538243" w14:textId="7A10F18F" w:rsidR="005121D4" w:rsidRPr="005121D4" w:rsidRDefault="005121D4" w:rsidP="005121D4">
      <w:r w:rsidRPr="005121D4">
        <w:t xml:space="preserve">1. Enabling all schools to become places that are free from </w:t>
      </w:r>
      <w:proofErr w:type="gramStart"/>
      <w:r w:rsidRPr="005121D4">
        <w:t>smartphones,  by</w:t>
      </w:r>
      <w:proofErr w:type="gramEnd"/>
      <w:r w:rsidRPr="005121D4">
        <w:t xml:space="preserve"> engaging parents and working in partnership with expert </w:t>
      </w:r>
      <w:r w:rsidRPr="005121D4">
        <w:t>organisations, such</w:t>
      </w:r>
      <w:r w:rsidRPr="005121D4">
        <w:t xml:space="preserve"> </w:t>
      </w:r>
      <w:proofErr w:type="gramStart"/>
      <w:r w:rsidRPr="005121D4">
        <w:t>as  Smartphone</w:t>
      </w:r>
      <w:proofErr w:type="gramEnd"/>
      <w:r w:rsidRPr="005121D4">
        <w:t xml:space="preserve"> Free Childhood, to implement 'simple phone policies' (</w:t>
      </w:r>
      <w:proofErr w:type="spellStart"/>
      <w:r w:rsidRPr="005121D4">
        <w:t>ie</w:t>
      </w:r>
      <w:proofErr w:type="spellEnd"/>
      <w:r w:rsidRPr="005121D4">
        <w:t xml:space="preserve"> no smartphones permitted on school </w:t>
      </w:r>
      <w:proofErr w:type="gramStart"/>
      <w:r w:rsidRPr="005121D4">
        <w:t>premises,  only</w:t>
      </w:r>
      <w:proofErr w:type="gramEnd"/>
      <w:r w:rsidRPr="005121D4">
        <w:t xml:space="preserve"> 'simple phones', with No Data SIMS), </w:t>
      </w:r>
    </w:p>
    <w:p w14:paraId="00948CC1" w14:textId="7BC3D6C9" w:rsidR="005121D4" w:rsidRPr="005121D4" w:rsidRDefault="005121D4" w:rsidP="005121D4">
      <w:r w:rsidRPr="005121D4">
        <w:t xml:space="preserve">2. Encouraging parents to delay giving their child a smartphone until they are at least 14, and delay access to social media until they are at least 16, </w:t>
      </w:r>
      <w:r w:rsidRPr="005121D4">
        <w:t>through a</w:t>
      </w:r>
      <w:r w:rsidRPr="005121D4">
        <w:t xml:space="preserve"> public health campaign.  </w:t>
      </w:r>
    </w:p>
    <w:p w14:paraId="3BCB96AA" w14:textId="4C908013" w:rsidR="005121D4" w:rsidRPr="005121D4" w:rsidRDefault="005121D4" w:rsidP="005121D4">
      <w:r w:rsidRPr="005121D4">
        <w:t xml:space="preserve">3. Continuing to reduce online harms, for children who have smartphones </w:t>
      </w:r>
      <w:r w:rsidRPr="005121D4">
        <w:t>already, working</w:t>
      </w:r>
      <w:r w:rsidRPr="005121D4">
        <w:t xml:space="preserve"> in partnership with expert organisations such as PAPAYA. </w:t>
      </w:r>
    </w:p>
    <w:p w14:paraId="0C5FDBB7" w14:textId="77777777" w:rsidR="005121D4" w:rsidRPr="005121D4" w:rsidRDefault="005121D4" w:rsidP="005121D4">
      <w:r w:rsidRPr="005121D4">
        <w:t> </w:t>
      </w:r>
      <w:hyperlink r:id="rId8" w:tgtFrame="_blank" w:history="1">
        <w:r w:rsidRPr="005121D4">
          <w:rPr>
            <w:rStyle w:val="Hyperlink"/>
          </w:rPr>
          <w:t>https://www.papayaparents.com/</w:t>
        </w:r>
      </w:hyperlink>
    </w:p>
    <w:p w14:paraId="5016EA3E" w14:textId="5B5455F0" w:rsidR="005121D4" w:rsidRPr="005121D4" w:rsidRDefault="005121D4" w:rsidP="005121D4">
      <w:r w:rsidRPr="005121D4">
        <w:t xml:space="preserve">A 'simple phone policy' for Primary schools, and the entry point of Secondary schools (incoming Year 7 pupils), sets the precedent for later years.  Some schools in West Sussex are already moving towards 'simple phone policies' for younger years, and rolling them </w:t>
      </w:r>
      <w:r w:rsidRPr="005121D4">
        <w:t xml:space="preserve">up </w:t>
      </w:r>
      <w:r w:rsidRPr="005121D4">
        <w:rPr>
          <w:rFonts w:ascii="Arial" w:hAnsi="Arial" w:cs="Arial"/>
        </w:rPr>
        <w:t>through</w:t>
      </w:r>
      <w:r w:rsidRPr="005121D4">
        <w:t xml:space="preserve"> the secondary years, but it is my view that the Health and </w:t>
      </w:r>
      <w:proofErr w:type="gramStart"/>
      <w:r w:rsidRPr="005121D4">
        <w:t xml:space="preserve">Wellbeing </w:t>
      </w:r>
      <w:r w:rsidRPr="005121D4">
        <w:rPr>
          <w:rFonts w:ascii="Aptos" w:hAnsi="Aptos" w:cs="Aptos"/>
        </w:rPr>
        <w:t> </w:t>
      </w:r>
      <w:r w:rsidRPr="005121D4">
        <w:t>Board</w:t>
      </w:r>
      <w:proofErr w:type="gramEnd"/>
      <w:r w:rsidRPr="005121D4">
        <w:t xml:space="preserve"> (HWB) should urgently set the strategic direction of school leaderships teams to accelerate </w:t>
      </w:r>
      <w:proofErr w:type="gramStart"/>
      <w:r w:rsidRPr="005121D4">
        <w:t xml:space="preserve">this </w:t>
      </w:r>
      <w:r w:rsidRPr="005121D4">
        <w:rPr>
          <w:rFonts w:ascii="Aptos" w:hAnsi="Aptos" w:cs="Aptos"/>
        </w:rPr>
        <w:t> </w:t>
      </w:r>
      <w:r w:rsidRPr="005121D4">
        <w:t>change</w:t>
      </w:r>
      <w:proofErr w:type="gramEnd"/>
      <w:r w:rsidRPr="005121D4">
        <w:t xml:space="preserve"> </w:t>
      </w:r>
      <w:r w:rsidRPr="005121D4">
        <w:rPr>
          <w:rFonts w:ascii="Aptos" w:hAnsi="Aptos" w:cs="Aptos"/>
        </w:rPr>
        <w:t> </w:t>
      </w:r>
      <w:r w:rsidRPr="005121D4">
        <w:t>and to protect the health and wellbeing of young people across West Sussex.  </w:t>
      </w:r>
    </w:p>
    <w:p w14:paraId="1E548E6D" w14:textId="1EDB7BCD" w:rsidR="005121D4" w:rsidRPr="005121D4" w:rsidRDefault="005121D4" w:rsidP="005121D4">
      <w:r w:rsidRPr="005121D4">
        <w:t xml:space="preserve">This is not about the HWB telling schools, or parents what to </w:t>
      </w:r>
      <w:r w:rsidRPr="005121D4">
        <w:t>do, it</w:t>
      </w:r>
      <w:r w:rsidRPr="005121D4">
        <w:t xml:space="preserve"> is about the HWB taking necessary, and urgent, action to prevent mental ill-health in young people.  </w:t>
      </w:r>
    </w:p>
    <w:p w14:paraId="73E92509" w14:textId="78DE4133" w:rsidR="005121D4" w:rsidRPr="005121D4" w:rsidRDefault="005121D4" w:rsidP="005121D4">
      <w:r w:rsidRPr="005121D4">
        <w:t xml:space="preserve">Suggested goals and measures </w:t>
      </w:r>
      <w:r w:rsidRPr="005121D4">
        <w:t>for delivery</w:t>
      </w:r>
      <w:r w:rsidRPr="005121D4">
        <w:t>:  </w:t>
      </w:r>
    </w:p>
    <w:p w14:paraId="4D54DC6E" w14:textId="77777777" w:rsidR="005121D4" w:rsidRPr="005121D4" w:rsidRDefault="005121D4" w:rsidP="005121D4">
      <w:r w:rsidRPr="005121D4">
        <w:t>*Year 1*</w:t>
      </w:r>
    </w:p>
    <w:p w14:paraId="5016D74F" w14:textId="77777777" w:rsidR="005121D4" w:rsidRPr="005121D4" w:rsidRDefault="005121D4" w:rsidP="005121D4">
      <w:r w:rsidRPr="005121D4">
        <w:t>*All Primary and Secondary schools* will have engaged parents on the issue (</w:t>
      </w:r>
      <w:proofErr w:type="spellStart"/>
      <w:r w:rsidRPr="005121D4">
        <w:t>ie</w:t>
      </w:r>
      <w:proofErr w:type="spellEnd"/>
      <w:r w:rsidRPr="005121D4">
        <w:t xml:space="preserve"> via information sharing, and/or surveying) </w:t>
      </w:r>
    </w:p>
    <w:p w14:paraId="47478342" w14:textId="7C760093" w:rsidR="005121D4" w:rsidRPr="005121D4" w:rsidRDefault="005121D4" w:rsidP="005121D4">
      <w:r w:rsidRPr="005121D4">
        <w:t xml:space="preserve">*All Primary schools* will have </w:t>
      </w:r>
      <w:r w:rsidRPr="005121D4">
        <w:t>implemented a</w:t>
      </w:r>
      <w:r w:rsidRPr="005121D4">
        <w:t xml:space="preserve"> 'simple phone policy'. </w:t>
      </w:r>
    </w:p>
    <w:p w14:paraId="52F7C07C" w14:textId="77777777" w:rsidR="005121D4" w:rsidRPr="005121D4" w:rsidRDefault="005121D4" w:rsidP="005121D4">
      <w:r w:rsidRPr="005121D4">
        <w:t>*All Secondary schools* will have implemented a 'simple phone policy' for incoming Year 7 pupils. </w:t>
      </w:r>
    </w:p>
    <w:p w14:paraId="6DA966D5" w14:textId="00DB3F08" w:rsidR="005121D4" w:rsidRPr="005121D4" w:rsidRDefault="005121D4" w:rsidP="005121D4">
      <w:r w:rsidRPr="005121D4">
        <w:t>*50</w:t>
      </w:r>
      <w:r w:rsidRPr="005121D4">
        <w:t>% of</w:t>
      </w:r>
      <w:r w:rsidRPr="005121D4">
        <w:t xml:space="preserve"> Secondary schools* will have implemented genuinely smartphone free phone policies for existing pupils, across Years 8 </w:t>
      </w:r>
      <w:proofErr w:type="gramStart"/>
      <w:r w:rsidRPr="005121D4">
        <w:t>–  11</w:t>
      </w:r>
      <w:proofErr w:type="gramEnd"/>
      <w:r w:rsidRPr="005121D4">
        <w:t xml:space="preserve"> (</w:t>
      </w:r>
      <w:proofErr w:type="spellStart"/>
      <w:r w:rsidRPr="005121D4">
        <w:t>ie</w:t>
      </w:r>
      <w:proofErr w:type="spellEnd"/>
      <w:r w:rsidRPr="005121D4">
        <w:t xml:space="preserve"> the school requires smartphones to be in </w:t>
      </w:r>
      <w:proofErr w:type="gramStart"/>
      <w:r w:rsidRPr="005121D4">
        <w:t>lockers,  </w:t>
      </w:r>
      <w:proofErr w:type="spellStart"/>
      <w:r w:rsidRPr="005121D4">
        <w:t>Yondr</w:t>
      </w:r>
      <w:proofErr w:type="spellEnd"/>
      <w:proofErr w:type="gramEnd"/>
      <w:r w:rsidRPr="005121D4">
        <w:t xml:space="preserve"> pouches, or similar, for the duration of the day, or they only permit simple phones). </w:t>
      </w:r>
    </w:p>
    <w:p w14:paraId="6741567F" w14:textId="77777777" w:rsidR="005121D4" w:rsidRPr="005121D4" w:rsidRDefault="005121D4" w:rsidP="005121D4">
      <w:r w:rsidRPr="005121D4">
        <w:t>*Years 2 - 5*  </w:t>
      </w:r>
    </w:p>
    <w:p w14:paraId="2B4D9C1B" w14:textId="0A4CA245" w:rsidR="005121D4" w:rsidRPr="005121D4" w:rsidRDefault="005121D4" w:rsidP="005121D4">
      <w:r w:rsidRPr="005121D4">
        <w:t>*All Secondary schools</w:t>
      </w:r>
      <w:r w:rsidRPr="005121D4">
        <w:t>* will</w:t>
      </w:r>
      <w:r w:rsidRPr="005121D4">
        <w:t xml:space="preserve"> have implemented genuinely smartphone free phone policies for existing pupils, and will continue to implement a phased approach to going fully smartphone free, with incoming Year 7 pupils following a 'simple phone policy' for the remainder of their time in secondary education.</w:t>
      </w:r>
    </w:p>
    <w:p w14:paraId="5290CCE6" w14:textId="77777777" w:rsidR="00D22438" w:rsidRDefault="00D22438"/>
    <w:sectPr w:rsidR="00D22438" w:rsidSect="005121D4">
      <w:pgSz w:w="11906" w:h="16838"/>
      <w:pgMar w:top="1440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4"/>
    <w:rsid w:val="00456B35"/>
    <w:rsid w:val="005121D4"/>
    <w:rsid w:val="009D5F02"/>
    <w:rsid w:val="00C33FEB"/>
    <w:rsid w:val="00D22438"/>
    <w:rsid w:val="00E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86D5"/>
  <w15:chartTrackingRefBased/>
  <w15:docId w15:val="{76A5F0FA-1834-4C0B-AF19-91440D1B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1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1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ayaparen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artphonefreechildhood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rvoice.westsussex.gov.uk/jlhws/surveys/joint-local-health-and-wellbeing-strategy-2025-2030-public-consultation" TargetMode="External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Barby Huntingford, IT Manager</dc:creator>
  <cp:keywords/>
  <dc:description/>
  <cp:lastModifiedBy>Barby Huntingford, IT Manager</cp:lastModifiedBy>
  <cp:revision>1</cp:revision>
  <dcterms:created xsi:type="dcterms:W3CDTF">2025-04-25T09:24:00Z</dcterms:created>
  <dcterms:modified xsi:type="dcterms:W3CDTF">2025-04-25T09:31:00Z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2025-04-25T09:31:08Z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ce55e650-484b-4c7f-a8b4-0ffea0223455</vt:lpwstr>
  </property>
  <property fmtid="{D5CDD505-2E9C-101B-9397-08002B2CF9AE}" pid="7" name="MSIP_Label_defa4170-0d19-0005-0004-bc88714345d2_ActionId">
    <vt:lpwstr>ea8c2fd5-a64c-4294-b1fa-ecba136b6b8c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